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2" w:rsidRDefault="00547692" w:rsidP="00547692">
      <w:pPr>
        <w:shd w:val="clear" w:color="auto" w:fill="DBEEFB"/>
        <w:spacing w:line="288" w:lineRule="atLeast"/>
        <w:rPr>
          <w:rFonts w:ascii="Arial" w:hAnsi="Arial" w:cs="Arial"/>
          <w:b/>
          <w:color w:val="43484A"/>
          <w:sz w:val="28"/>
          <w:szCs w:val="28"/>
        </w:rPr>
      </w:pPr>
      <w:r w:rsidRPr="00547692">
        <w:rPr>
          <w:rFonts w:ascii="Arial" w:hAnsi="Arial" w:cs="Arial"/>
          <w:b/>
          <w:color w:val="43484A"/>
          <w:sz w:val="28"/>
          <w:szCs w:val="28"/>
        </w:rPr>
        <w:t>CORSI D’AGGIORNAMENTO SULLA PIATTAFORMA ETWINNING</w:t>
      </w:r>
    </w:p>
    <w:p w:rsidR="00547692" w:rsidRDefault="00547692" w:rsidP="00547692">
      <w:pPr>
        <w:shd w:val="clear" w:color="auto" w:fill="DBEEFB"/>
        <w:spacing w:line="288" w:lineRule="atLeast"/>
        <w:rPr>
          <w:rFonts w:ascii="Arial" w:hAnsi="Arial" w:cs="Arial"/>
          <w:b/>
          <w:color w:val="43484A"/>
          <w:sz w:val="28"/>
          <w:szCs w:val="28"/>
        </w:rPr>
      </w:pPr>
    </w:p>
    <w:p w:rsidR="00547692" w:rsidRPr="00547692" w:rsidRDefault="00547692" w:rsidP="00547692">
      <w:pPr>
        <w:pStyle w:val="Titolo3"/>
        <w:keepNext w:val="0"/>
        <w:keepLines w:val="0"/>
        <w:numPr>
          <w:ilvl w:val="0"/>
          <w:numId w:val="4"/>
        </w:numPr>
        <w:shd w:val="clear" w:color="auto" w:fill="DBEEFB"/>
        <w:spacing w:before="0" w:line="288" w:lineRule="atLeast"/>
        <w:ind w:left="0"/>
        <w:rPr>
          <w:rFonts w:ascii="Arial" w:hAnsi="Arial" w:cs="Arial"/>
          <w:color w:val="43484A"/>
        </w:rPr>
      </w:pPr>
      <w:proofErr w:type="spellStart"/>
      <w:r w:rsidRPr="00547692">
        <w:rPr>
          <w:rFonts w:ascii="Arial" w:hAnsi="Arial" w:cs="Arial"/>
          <w:color w:val="43484A"/>
        </w:rPr>
        <w:t>eTwinning</w:t>
      </w:r>
      <w:proofErr w:type="spellEnd"/>
      <w:r w:rsidRPr="00547692">
        <w:rPr>
          <w:rFonts w:ascii="Arial" w:hAnsi="Arial" w:cs="Arial"/>
          <w:color w:val="43484A"/>
        </w:rPr>
        <w:t xml:space="preserve"> - </w:t>
      </w:r>
      <w:proofErr w:type="spellStart"/>
      <w:r w:rsidRPr="00547692">
        <w:rPr>
          <w:rFonts w:ascii="Arial" w:hAnsi="Arial" w:cs="Arial"/>
          <w:color w:val="43484A"/>
        </w:rPr>
        <w:t>pathway</w:t>
      </w:r>
      <w:proofErr w:type="spellEnd"/>
      <w:r w:rsidRPr="00547692">
        <w:rPr>
          <w:rFonts w:ascii="Arial" w:hAnsi="Arial" w:cs="Arial"/>
          <w:color w:val="43484A"/>
        </w:rPr>
        <w:t xml:space="preserve"> </w:t>
      </w:r>
      <w:proofErr w:type="spellStart"/>
      <w:r w:rsidRPr="00547692">
        <w:rPr>
          <w:rFonts w:ascii="Arial" w:hAnsi="Arial" w:cs="Arial"/>
          <w:color w:val="43484A"/>
        </w:rPr>
        <w:t>for</w:t>
      </w:r>
      <w:proofErr w:type="spellEnd"/>
      <w:r w:rsidRPr="00547692">
        <w:rPr>
          <w:rFonts w:ascii="Arial" w:hAnsi="Arial" w:cs="Arial"/>
          <w:color w:val="43484A"/>
        </w:rPr>
        <w:t xml:space="preserve"> </w:t>
      </w:r>
      <w:proofErr w:type="spellStart"/>
      <w:r w:rsidRPr="00547692">
        <w:rPr>
          <w:rFonts w:ascii="Arial" w:hAnsi="Arial" w:cs="Arial"/>
          <w:color w:val="43484A"/>
        </w:rPr>
        <w:t>developing</w:t>
      </w:r>
      <w:proofErr w:type="spellEnd"/>
      <w:r w:rsidRPr="00547692">
        <w:rPr>
          <w:rFonts w:ascii="Arial" w:hAnsi="Arial" w:cs="Arial"/>
          <w:color w:val="43484A"/>
        </w:rPr>
        <w:t xml:space="preserve"> key </w:t>
      </w:r>
      <w:proofErr w:type="spellStart"/>
      <w:r w:rsidRPr="00547692">
        <w:rPr>
          <w:rFonts w:ascii="Arial" w:hAnsi="Arial" w:cs="Arial"/>
          <w:color w:val="43484A"/>
        </w:rPr>
        <w:t>competences</w:t>
      </w:r>
      <w:proofErr w:type="spellEnd"/>
    </w:p>
    <w:p w:rsidR="00547692" w:rsidRPr="00547692" w:rsidRDefault="00547692" w:rsidP="00547692">
      <w:pPr>
        <w:pStyle w:val="subtitle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2"/>
          <w:szCs w:val="22"/>
        </w:rPr>
      </w:pPr>
      <w:r w:rsidRPr="00547692">
        <w:rPr>
          <w:rFonts w:ascii="Arial" w:hAnsi="Arial" w:cs="Arial"/>
          <w:color w:val="43484A"/>
          <w:sz w:val="22"/>
          <w:szCs w:val="22"/>
        </w:rPr>
        <w:t>Data: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Style w:val="Enfasigrassetto"/>
          <w:rFonts w:ascii="Arial" w:hAnsi="Arial" w:cs="Arial"/>
          <w:color w:val="43484A"/>
          <w:sz w:val="22"/>
          <w:szCs w:val="22"/>
          <w:bdr w:val="none" w:sz="0" w:space="0" w:color="auto" w:frame="1"/>
        </w:rPr>
        <w:t>29.09.2014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t>A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Style w:val="Enfasigrassetto"/>
          <w:rFonts w:ascii="Arial" w:hAnsi="Arial" w:cs="Arial"/>
          <w:color w:val="43484A"/>
          <w:sz w:val="22"/>
          <w:szCs w:val="22"/>
          <w:bdr w:val="none" w:sz="0" w:space="0" w:color="auto" w:frame="1"/>
        </w:rPr>
        <w:t>10.10.2014</w:t>
      </w:r>
    </w:p>
    <w:p w:rsidR="00547692" w:rsidRPr="00547692" w:rsidRDefault="00547692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2"/>
          <w:szCs w:val="22"/>
        </w:rPr>
      </w:pPr>
      <w:r w:rsidRPr="00547692">
        <w:rPr>
          <w:rStyle w:val="Enfasigrassetto"/>
          <w:rFonts w:ascii="Arial" w:hAnsi="Arial" w:cs="Arial"/>
          <w:color w:val="0000FF"/>
          <w:sz w:val="22"/>
          <w:szCs w:val="22"/>
          <w:bdr w:val="none" w:sz="0" w:space="0" w:color="auto" w:frame="1"/>
        </w:rPr>
        <w:t>Expert: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Suzana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Declic</w:t>
      </w:r>
      <w:proofErr w:type="spellEnd"/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br/>
      </w:r>
      <w:proofErr w:type="spellStart"/>
      <w:r w:rsidRPr="00547692">
        <w:rPr>
          <w:rStyle w:val="Enfasigrassetto"/>
          <w:rFonts w:ascii="Arial" w:hAnsi="Arial" w:cs="Arial"/>
          <w:color w:val="0000FF"/>
          <w:sz w:val="22"/>
          <w:szCs w:val="22"/>
          <w:bdr w:val="none" w:sz="0" w:space="0" w:color="auto" w:frame="1"/>
        </w:rPr>
        <w:t>Language</w:t>
      </w:r>
      <w:proofErr w:type="spellEnd"/>
      <w:r w:rsidRPr="00547692">
        <w:rPr>
          <w:rStyle w:val="Enfasigrassetto"/>
          <w:rFonts w:ascii="Arial" w:hAnsi="Arial" w:cs="Arial"/>
          <w:color w:val="0000FF"/>
          <w:sz w:val="22"/>
          <w:szCs w:val="22"/>
          <w:bdr w:val="none" w:sz="0" w:space="0" w:color="auto" w:frame="1"/>
        </w:rPr>
        <w:t>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t>English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br/>
      </w:r>
      <w:r w:rsidRPr="00547692">
        <w:rPr>
          <w:rStyle w:val="Enfasigrassetto"/>
          <w:rFonts w:ascii="Arial" w:hAnsi="Arial" w:cs="Arial"/>
          <w:color w:val="0000FF"/>
          <w:sz w:val="22"/>
          <w:szCs w:val="22"/>
          <w:bdr w:val="none" w:sz="0" w:space="0" w:color="auto" w:frame="1"/>
        </w:rPr>
        <w:t>Audience: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This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Event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is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suitable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for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all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eTwinning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teachers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,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experienced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and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inexperienced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>.</w:t>
      </w:r>
      <w:r w:rsidRPr="00547692">
        <w:rPr>
          <w:rFonts w:ascii="Arial" w:hAnsi="Arial" w:cs="Arial"/>
          <w:color w:val="43484A"/>
          <w:sz w:val="22"/>
          <w:szCs w:val="22"/>
        </w:rPr>
        <w:br/>
      </w:r>
      <w:proofErr w:type="spellStart"/>
      <w:r w:rsidRPr="00547692">
        <w:rPr>
          <w:rStyle w:val="Enfasigrassetto"/>
          <w:rFonts w:ascii="Arial" w:hAnsi="Arial" w:cs="Arial"/>
          <w:color w:val="FF6600"/>
          <w:sz w:val="22"/>
          <w:szCs w:val="22"/>
          <w:bdr w:val="none" w:sz="0" w:space="0" w:color="auto" w:frame="1"/>
        </w:rPr>
        <w:t>Application</w:t>
      </w:r>
      <w:proofErr w:type="spellEnd"/>
      <w:r w:rsidRPr="00547692">
        <w:rPr>
          <w:rStyle w:val="Enfasigrassetto"/>
          <w:rFonts w:ascii="Arial" w:hAnsi="Arial" w:cs="Arial"/>
          <w:color w:val="FF66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47692">
        <w:rPr>
          <w:rStyle w:val="Enfasigrassetto"/>
          <w:rFonts w:ascii="Arial" w:hAnsi="Arial" w:cs="Arial"/>
          <w:color w:val="FF6600"/>
          <w:sz w:val="22"/>
          <w:szCs w:val="22"/>
          <w:bdr w:val="none" w:sz="0" w:space="0" w:color="auto" w:frame="1"/>
        </w:rPr>
        <w:t>opens</w:t>
      </w:r>
      <w:proofErr w:type="spellEnd"/>
      <w:r w:rsidRPr="00547692">
        <w:rPr>
          <w:rStyle w:val="Enfasigrassetto"/>
          <w:rFonts w:ascii="Arial" w:hAnsi="Arial" w:cs="Arial"/>
          <w:color w:val="FF6600"/>
          <w:sz w:val="22"/>
          <w:szCs w:val="22"/>
          <w:bdr w:val="none" w:sz="0" w:space="0" w:color="auto" w:frame="1"/>
        </w:rPr>
        <w:t>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t xml:space="preserve">22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September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br/>
      </w:r>
      <w:r w:rsidRPr="00547692">
        <w:rPr>
          <w:rFonts w:ascii="Arial" w:hAnsi="Arial" w:cs="Arial"/>
          <w:color w:val="43484A"/>
          <w:sz w:val="22"/>
          <w:szCs w:val="22"/>
        </w:rPr>
        <w:br/>
        <w:t xml:space="preserve">The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aim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of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the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learning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event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is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to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help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eTwinners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learn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about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the 21st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century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teaching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skills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,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use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e-learning in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everyday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school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life,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use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many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useful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kinds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of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cooperation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and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communication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in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classes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. Key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competences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in the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shape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of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knowledge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,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skills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and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attitudes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appropriate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to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each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context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are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fundamental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for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each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individual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in a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knowledge-based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society.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Digital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competence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involves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the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confident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and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critical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use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of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information society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technology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(IST) and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thus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basic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skills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in information and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communication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technology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(ICT).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During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this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Learning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Event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we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will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explore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and look at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ways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of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improving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all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eight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competences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>.</w:t>
      </w:r>
    </w:p>
    <w:p w:rsidR="00547692" w:rsidRPr="00547692" w:rsidRDefault="00547692" w:rsidP="00547692">
      <w:pPr>
        <w:shd w:val="clear" w:color="auto" w:fill="DBEEFB"/>
        <w:spacing w:line="288" w:lineRule="atLeast"/>
        <w:rPr>
          <w:rFonts w:ascii="Arial" w:hAnsi="Arial" w:cs="Arial"/>
          <w:b/>
          <w:color w:val="43484A"/>
        </w:rPr>
      </w:pPr>
    </w:p>
    <w:p w:rsidR="00547692" w:rsidRPr="00547692" w:rsidRDefault="00547692" w:rsidP="00547692">
      <w:pPr>
        <w:shd w:val="clear" w:color="auto" w:fill="DBEEFB"/>
        <w:spacing w:line="288" w:lineRule="atLeast"/>
        <w:rPr>
          <w:rFonts w:ascii="Arial" w:hAnsi="Arial" w:cs="Arial"/>
          <w:b/>
          <w:color w:val="43484A"/>
          <w:sz w:val="28"/>
          <w:szCs w:val="28"/>
        </w:rPr>
      </w:pPr>
    </w:p>
    <w:p w:rsidR="00547692" w:rsidRPr="00547692" w:rsidRDefault="00547692" w:rsidP="00547692">
      <w:pPr>
        <w:pStyle w:val="Titolo3"/>
        <w:keepNext w:val="0"/>
        <w:keepLines w:val="0"/>
        <w:numPr>
          <w:ilvl w:val="0"/>
          <w:numId w:val="3"/>
        </w:numPr>
        <w:shd w:val="clear" w:color="auto" w:fill="DBEEFB"/>
        <w:spacing w:before="0" w:line="288" w:lineRule="atLeast"/>
        <w:ind w:left="0"/>
        <w:rPr>
          <w:rFonts w:ascii="Arial" w:hAnsi="Arial" w:cs="Arial"/>
          <w:color w:val="43484A"/>
        </w:rPr>
      </w:pPr>
      <w:proofErr w:type="spellStart"/>
      <w:r w:rsidRPr="00547692">
        <w:rPr>
          <w:rFonts w:ascii="Arial" w:hAnsi="Arial" w:cs="Arial"/>
          <w:color w:val="43484A"/>
        </w:rPr>
        <w:t>eTwinning</w:t>
      </w:r>
      <w:proofErr w:type="spellEnd"/>
      <w:r w:rsidRPr="00547692">
        <w:rPr>
          <w:rFonts w:ascii="Arial" w:hAnsi="Arial" w:cs="Arial"/>
          <w:color w:val="43484A"/>
        </w:rPr>
        <w:t xml:space="preserve"> e l'apprendimento delle lingue straniere</w:t>
      </w:r>
    </w:p>
    <w:p w:rsidR="00547692" w:rsidRPr="00547692" w:rsidRDefault="00547692" w:rsidP="00547692">
      <w:pPr>
        <w:pStyle w:val="subtitle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2"/>
          <w:szCs w:val="22"/>
        </w:rPr>
      </w:pPr>
      <w:r w:rsidRPr="00547692">
        <w:rPr>
          <w:rFonts w:ascii="Arial" w:hAnsi="Arial" w:cs="Arial"/>
          <w:color w:val="43484A"/>
          <w:sz w:val="22"/>
          <w:szCs w:val="22"/>
        </w:rPr>
        <w:t>Data: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Style w:val="Enfasigrassetto"/>
          <w:rFonts w:ascii="Arial" w:hAnsi="Arial" w:cs="Arial"/>
          <w:color w:val="43484A"/>
          <w:sz w:val="22"/>
          <w:szCs w:val="22"/>
          <w:bdr w:val="none" w:sz="0" w:space="0" w:color="auto" w:frame="1"/>
        </w:rPr>
        <w:t>20.10.2014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t>A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Style w:val="Enfasigrassetto"/>
          <w:rFonts w:ascii="Arial" w:hAnsi="Arial" w:cs="Arial"/>
          <w:color w:val="43484A"/>
          <w:sz w:val="22"/>
          <w:szCs w:val="22"/>
          <w:bdr w:val="none" w:sz="0" w:space="0" w:color="auto" w:frame="1"/>
        </w:rPr>
        <w:t>02.11.2014</w:t>
      </w:r>
    </w:p>
    <w:p w:rsidR="00547692" w:rsidRPr="00547692" w:rsidRDefault="00547692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2"/>
          <w:szCs w:val="22"/>
        </w:rPr>
      </w:pPr>
      <w:r w:rsidRPr="00547692">
        <w:rPr>
          <w:rStyle w:val="Enfasigrassetto"/>
          <w:rFonts w:ascii="Arial" w:hAnsi="Arial" w:cs="Arial"/>
          <w:color w:val="0000FF"/>
          <w:sz w:val="22"/>
          <w:szCs w:val="22"/>
          <w:bdr w:val="none" w:sz="0" w:space="0" w:color="auto" w:frame="1"/>
        </w:rPr>
        <w:t>Expert: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t>Marina Marino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br/>
      </w:r>
      <w:proofErr w:type="spellStart"/>
      <w:r w:rsidRPr="00547692">
        <w:rPr>
          <w:rStyle w:val="Enfasigrassetto"/>
          <w:rFonts w:ascii="Arial" w:hAnsi="Arial" w:cs="Arial"/>
          <w:color w:val="0000FF"/>
          <w:sz w:val="22"/>
          <w:szCs w:val="22"/>
          <w:bdr w:val="none" w:sz="0" w:space="0" w:color="auto" w:frame="1"/>
        </w:rPr>
        <w:t>Language</w:t>
      </w:r>
      <w:proofErr w:type="spellEnd"/>
      <w:r w:rsidRPr="00547692">
        <w:rPr>
          <w:rStyle w:val="Enfasigrassetto"/>
          <w:rFonts w:ascii="Arial" w:hAnsi="Arial" w:cs="Arial"/>
          <w:color w:val="0000FF"/>
          <w:sz w:val="22"/>
          <w:szCs w:val="22"/>
          <w:bdr w:val="none" w:sz="0" w:space="0" w:color="auto" w:frame="1"/>
        </w:rPr>
        <w:t>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Italian</w:t>
      </w:r>
      <w:proofErr w:type="spellEnd"/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br/>
      </w:r>
      <w:r w:rsidRPr="00547692">
        <w:rPr>
          <w:rStyle w:val="Enfasigrassetto"/>
          <w:rFonts w:ascii="Arial" w:hAnsi="Arial" w:cs="Arial"/>
          <w:color w:val="0000FF"/>
          <w:sz w:val="22"/>
          <w:szCs w:val="22"/>
          <w:bdr w:val="none" w:sz="0" w:space="0" w:color="auto" w:frame="1"/>
        </w:rPr>
        <w:t>Audience: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Teachers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of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foreign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languages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>.</w:t>
      </w:r>
      <w:r w:rsidRPr="00547692">
        <w:rPr>
          <w:rFonts w:ascii="Arial" w:hAnsi="Arial" w:cs="Arial"/>
          <w:color w:val="43484A"/>
          <w:sz w:val="22"/>
          <w:szCs w:val="22"/>
        </w:rPr>
        <w:br/>
      </w:r>
      <w:proofErr w:type="spellStart"/>
      <w:r w:rsidRPr="00547692">
        <w:rPr>
          <w:rStyle w:val="Enfasigrassetto"/>
          <w:rFonts w:ascii="Arial" w:hAnsi="Arial" w:cs="Arial"/>
          <w:color w:val="FF6600"/>
          <w:sz w:val="22"/>
          <w:szCs w:val="22"/>
          <w:bdr w:val="none" w:sz="0" w:space="0" w:color="auto" w:frame="1"/>
        </w:rPr>
        <w:t>Application</w:t>
      </w:r>
      <w:proofErr w:type="spellEnd"/>
      <w:r w:rsidRPr="00547692">
        <w:rPr>
          <w:rStyle w:val="Enfasigrassetto"/>
          <w:rFonts w:ascii="Arial" w:hAnsi="Arial" w:cs="Arial"/>
          <w:color w:val="FF66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47692">
        <w:rPr>
          <w:rStyle w:val="Enfasigrassetto"/>
          <w:rFonts w:ascii="Arial" w:hAnsi="Arial" w:cs="Arial"/>
          <w:color w:val="FF6600"/>
          <w:sz w:val="22"/>
          <w:szCs w:val="22"/>
          <w:bdr w:val="none" w:sz="0" w:space="0" w:color="auto" w:frame="1"/>
        </w:rPr>
        <w:t>opens</w:t>
      </w:r>
      <w:proofErr w:type="spellEnd"/>
      <w:r w:rsidRPr="00547692">
        <w:rPr>
          <w:rStyle w:val="Enfasigrassetto"/>
          <w:rFonts w:ascii="Arial" w:hAnsi="Arial" w:cs="Arial"/>
          <w:color w:val="FF6600"/>
          <w:sz w:val="22"/>
          <w:szCs w:val="22"/>
          <w:bdr w:val="none" w:sz="0" w:space="0" w:color="auto" w:frame="1"/>
        </w:rPr>
        <w:t>:</w:t>
      </w:r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t xml:space="preserve">13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October</w:t>
      </w:r>
      <w:proofErr w:type="spellEnd"/>
      <w:r w:rsidRPr="00547692">
        <w:rPr>
          <w:rStyle w:val="apple-converted-space"/>
          <w:rFonts w:ascii="Arial" w:hAnsi="Arial" w:cs="Arial"/>
          <w:color w:val="43484A"/>
          <w:sz w:val="22"/>
          <w:szCs w:val="22"/>
        </w:rPr>
        <w:t> </w:t>
      </w:r>
      <w:r w:rsidRPr="00547692">
        <w:rPr>
          <w:rFonts w:ascii="Arial" w:hAnsi="Arial" w:cs="Arial"/>
          <w:color w:val="43484A"/>
          <w:sz w:val="22"/>
          <w:szCs w:val="22"/>
        </w:rPr>
        <w:br/>
      </w:r>
      <w:r w:rsidRPr="00547692">
        <w:rPr>
          <w:rFonts w:ascii="Arial" w:hAnsi="Arial" w:cs="Arial"/>
          <w:color w:val="43484A"/>
          <w:sz w:val="22"/>
          <w:szCs w:val="22"/>
        </w:rPr>
        <w:br/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This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Learning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Event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aims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to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demystify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language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learning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,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often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seen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as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something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"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difficult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"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by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teachers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.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It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will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explore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how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to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provide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more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individualised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approach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foreign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languages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using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a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vast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the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eTwinning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learning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pedagogy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,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touching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on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motivating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students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who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tend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to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feel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excluded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from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the system,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enabling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collaborative work and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considering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how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to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encourage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students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to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use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foreign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languages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as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effective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communication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 xml:space="preserve"> </w:t>
      </w:r>
      <w:proofErr w:type="spellStart"/>
      <w:r w:rsidRPr="00547692">
        <w:rPr>
          <w:rFonts w:ascii="Arial" w:hAnsi="Arial" w:cs="Arial"/>
          <w:color w:val="43484A"/>
          <w:sz w:val="22"/>
          <w:szCs w:val="22"/>
        </w:rPr>
        <w:t>tools</w:t>
      </w:r>
      <w:proofErr w:type="spellEnd"/>
      <w:r w:rsidRPr="00547692">
        <w:rPr>
          <w:rFonts w:ascii="Arial" w:hAnsi="Arial" w:cs="Arial"/>
          <w:color w:val="43484A"/>
          <w:sz w:val="22"/>
          <w:szCs w:val="22"/>
        </w:rPr>
        <w:t>.</w:t>
      </w:r>
    </w:p>
    <w:p w:rsidR="00547692" w:rsidRPr="00547692" w:rsidRDefault="00547692" w:rsidP="00547692"/>
    <w:p w:rsidR="00547692" w:rsidRDefault="00547692" w:rsidP="00547692">
      <w:pPr>
        <w:shd w:val="clear" w:color="auto" w:fill="DBEEFB"/>
        <w:spacing w:line="288" w:lineRule="atLeast"/>
        <w:rPr>
          <w:rFonts w:ascii="Arial" w:hAnsi="Arial" w:cs="Arial"/>
          <w:b/>
          <w:color w:val="43484A"/>
          <w:sz w:val="28"/>
          <w:szCs w:val="28"/>
        </w:rPr>
      </w:pPr>
    </w:p>
    <w:p w:rsidR="00547692" w:rsidRDefault="00547692" w:rsidP="00547692">
      <w:pPr>
        <w:pStyle w:val="Titolo3"/>
        <w:keepNext w:val="0"/>
        <w:keepLines w:val="0"/>
        <w:numPr>
          <w:ilvl w:val="0"/>
          <w:numId w:val="5"/>
        </w:numPr>
        <w:shd w:val="clear" w:color="auto" w:fill="DBEEFB"/>
        <w:spacing w:before="0" w:line="288" w:lineRule="atLeast"/>
        <w:ind w:left="0"/>
        <w:rPr>
          <w:rFonts w:ascii="Arial" w:hAnsi="Arial" w:cs="Arial"/>
          <w:color w:val="43484A"/>
          <w:sz w:val="20"/>
          <w:szCs w:val="20"/>
        </w:rPr>
      </w:pPr>
      <w:proofErr w:type="spellStart"/>
      <w:r>
        <w:rPr>
          <w:rFonts w:ascii="Arial" w:hAnsi="Arial" w:cs="Arial"/>
          <w:color w:val="43484A"/>
          <w:sz w:val="20"/>
          <w:szCs w:val="20"/>
        </w:rPr>
        <w:t>Learning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outside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classroom</w:t>
      </w:r>
      <w:proofErr w:type="spellEnd"/>
    </w:p>
    <w:p w:rsidR="00547692" w:rsidRDefault="00547692" w:rsidP="00547692">
      <w:pPr>
        <w:pStyle w:val="subtitle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  <w:r>
        <w:rPr>
          <w:rFonts w:ascii="Arial" w:hAnsi="Arial" w:cs="Arial"/>
          <w:color w:val="43484A"/>
          <w:sz w:val="20"/>
          <w:szCs w:val="20"/>
        </w:rPr>
        <w:t>Data: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43484A"/>
          <w:sz w:val="20"/>
          <w:szCs w:val="20"/>
          <w:bdr w:val="none" w:sz="0" w:space="0" w:color="auto" w:frame="1"/>
        </w:rPr>
        <w:t>12.11.2014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>A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43484A"/>
          <w:sz w:val="20"/>
          <w:szCs w:val="20"/>
          <w:bdr w:val="none" w:sz="0" w:space="0" w:color="auto" w:frame="1"/>
        </w:rPr>
        <w:t>26.11.2014</w:t>
      </w:r>
    </w:p>
    <w:p w:rsidR="00547692" w:rsidRDefault="00547692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Expert: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Adam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Stepinski</w:t>
      </w:r>
      <w:proofErr w:type="spellEnd"/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proofErr w:type="spellStart"/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Language</w:t>
      </w:r>
      <w:proofErr w:type="spellEnd"/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>English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Audience: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This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Event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suitable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for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all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teachers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experienced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inexperienced</w:t>
      </w:r>
      <w:proofErr w:type="spellEnd"/>
      <w:r>
        <w:rPr>
          <w:rFonts w:ascii="Arial" w:hAnsi="Arial" w:cs="Arial"/>
          <w:color w:val="43484A"/>
          <w:sz w:val="20"/>
          <w:szCs w:val="20"/>
        </w:rPr>
        <w:t>.</w:t>
      </w:r>
      <w:r>
        <w:rPr>
          <w:rFonts w:ascii="Arial" w:hAnsi="Arial" w:cs="Arial"/>
          <w:color w:val="43484A"/>
          <w:sz w:val="20"/>
          <w:szCs w:val="20"/>
        </w:rPr>
        <w:br/>
      </w:r>
      <w:proofErr w:type="spellStart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>Application</w:t>
      </w:r>
      <w:proofErr w:type="spellEnd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>opens</w:t>
      </w:r>
      <w:proofErr w:type="spellEnd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November</w:t>
      </w:r>
      <w:proofErr w:type="spellEnd"/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r>
        <w:rPr>
          <w:rFonts w:ascii="Arial" w:hAnsi="Arial" w:cs="Arial"/>
          <w:color w:val="43484A"/>
          <w:sz w:val="20"/>
          <w:szCs w:val="20"/>
        </w:rPr>
        <w:br/>
      </w:r>
      <w:proofErr w:type="spellStart"/>
      <w:r>
        <w:rPr>
          <w:rFonts w:ascii="Arial" w:hAnsi="Arial" w:cs="Arial"/>
          <w:color w:val="43484A"/>
          <w:sz w:val="20"/>
          <w:szCs w:val="20"/>
        </w:rPr>
        <w:t>Learning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occurs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various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places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not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only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school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One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them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museums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Traditionally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took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advantage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museums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projects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daily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teaching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by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paying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visit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museum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learn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new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things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taking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pictures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filming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interviewing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museum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curators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for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project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purposes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. At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present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interactive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museums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enable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carry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out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experiments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visit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virtual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exhibitions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create online project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collections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modify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make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famous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masterpieces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alive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by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tools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Taking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part in the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lab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participants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will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museum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lastRenderedPageBreak/>
        <w:t>resources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creatively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during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consecutive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stages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project work and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become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familiar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with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bunch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new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pedagogical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approaches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museums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in the 21st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century</w:t>
      </w:r>
      <w:proofErr w:type="spellEnd"/>
      <w:r>
        <w:rPr>
          <w:rFonts w:ascii="Arial" w:hAnsi="Arial" w:cs="Arial"/>
          <w:color w:val="43484A"/>
          <w:sz w:val="20"/>
          <w:szCs w:val="20"/>
        </w:rPr>
        <w:t>.</w:t>
      </w:r>
    </w:p>
    <w:p w:rsidR="00547692" w:rsidRDefault="00547692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</w:p>
    <w:p w:rsidR="00547692" w:rsidRDefault="00547692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</w:p>
    <w:p w:rsidR="00547692" w:rsidRDefault="00547692" w:rsidP="00547692">
      <w:pPr>
        <w:pStyle w:val="Titolo3"/>
        <w:keepNext w:val="0"/>
        <w:keepLines w:val="0"/>
        <w:numPr>
          <w:ilvl w:val="0"/>
          <w:numId w:val="5"/>
        </w:numPr>
        <w:shd w:val="clear" w:color="auto" w:fill="DBEEFB"/>
        <w:spacing w:before="0" w:line="288" w:lineRule="atLeast"/>
        <w:ind w:left="0"/>
        <w:rPr>
          <w:rFonts w:ascii="Arial" w:hAnsi="Arial" w:cs="Arial"/>
          <w:color w:val="43484A"/>
          <w:sz w:val="20"/>
          <w:szCs w:val="20"/>
        </w:rPr>
      </w:pPr>
      <w:r>
        <w:rPr>
          <w:rFonts w:ascii="Arial" w:hAnsi="Arial" w:cs="Arial"/>
          <w:color w:val="43484A"/>
          <w:sz w:val="20"/>
          <w:szCs w:val="20"/>
        </w:rPr>
        <w:t xml:space="preserve">Building inclusive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education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with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eTwinning</w:t>
      </w:r>
      <w:proofErr w:type="spellEnd"/>
    </w:p>
    <w:p w:rsidR="00547692" w:rsidRDefault="00547692" w:rsidP="00547692">
      <w:pPr>
        <w:pStyle w:val="subtitle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  <w:r>
        <w:rPr>
          <w:rFonts w:ascii="Arial" w:hAnsi="Arial" w:cs="Arial"/>
          <w:color w:val="43484A"/>
          <w:sz w:val="20"/>
          <w:szCs w:val="20"/>
        </w:rPr>
        <w:t>Data: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43484A"/>
          <w:sz w:val="20"/>
          <w:szCs w:val="20"/>
          <w:bdr w:val="none" w:sz="0" w:space="0" w:color="auto" w:frame="1"/>
        </w:rPr>
        <w:t>24.11.2014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>A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43484A"/>
          <w:sz w:val="20"/>
          <w:szCs w:val="20"/>
          <w:bdr w:val="none" w:sz="0" w:space="0" w:color="auto" w:frame="1"/>
        </w:rPr>
        <w:t>05.12.2014</w:t>
      </w:r>
    </w:p>
    <w:p w:rsidR="00547692" w:rsidRDefault="00547692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Expert: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 xml:space="preserve">Ursula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Simmetsberger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&amp; Martina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Hochenauer</w:t>
      </w:r>
      <w:proofErr w:type="spellEnd"/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proofErr w:type="spellStart"/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Language</w:t>
      </w:r>
      <w:proofErr w:type="spellEnd"/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>English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Audience: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Special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Needs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teachers</w:t>
      </w:r>
      <w:proofErr w:type="spellEnd"/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proofErr w:type="spellStart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>Application</w:t>
      </w:r>
      <w:proofErr w:type="spellEnd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>opens</w:t>
      </w:r>
      <w:proofErr w:type="spellEnd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 xml:space="preserve">17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November</w:t>
      </w:r>
      <w:proofErr w:type="spellEnd"/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r>
        <w:rPr>
          <w:rFonts w:ascii="Arial" w:hAnsi="Arial" w:cs="Arial"/>
          <w:color w:val="43484A"/>
          <w:sz w:val="20"/>
          <w:szCs w:val="20"/>
        </w:rPr>
        <w:br/>
      </w:r>
      <w:proofErr w:type="spellStart"/>
      <w:r>
        <w:rPr>
          <w:rFonts w:ascii="Arial" w:hAnsi="Arial" w:cs="Arial"/>
          <w:color w:val="43484A"/>
          <w:sz w:val="20"/>
          <w:szCs w:val="20"/>
        </w:rPr>
        <w:t>This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learning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event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focuses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on the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didactically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sound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web 2.0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tools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special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education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. The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participants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gain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theoretical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knowledge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about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differentiation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and can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also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try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some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tools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hands-on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. The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tools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which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used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include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Voki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Prezi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Fotostory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Hot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Potatoes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many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more.</w:t>
      </w:r>
    </w:p>
    <w:p w:rsidR="00BA6C6E" w:rsidRDefault="00BA6C6E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</w:p>
    <w:p w:rsidR="00BA6C6E" w:rsidRDefault="00BA6C6E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</w:p>
    <w:p w:rsidR="00BA6C6E" w:rsidRDefault="00BA6C6E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</w:p>
    <w:p w:rsidR="00BA6C6E" w:rsidRDefault="00BA6C6E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</w:p>
    <w:p w:rsidR="00547692" w:rsidRDefault="00547692" w:rsidP="00547692">
      <w:pPr>
        <w:pStyle w:val="Titolo3"/>
        <w:keepNext w:val="0"/>
        <w:keepLines w:val="0"/>
        <w:numPr>
          <w:ilvl w:val="0"/>
          <w:numId w:val="5"/>
        </w:numPr>
        <w:shd w:val="clear" w:color="auto" w:fill="DBEEFB"/>
        <w:spacing w:before="0" w:line="288" w:lineRule="atLeast"/>
        <w:ind w:left="0"/>
        <w:rPr>
          <w:rFonts w:ascii="Arial" w:hAnsi="Arial" w:cs="Arial"/>
          <w:color w:val="43484A"/>
          <w:sz w:val="20"/>
          <w:szCs w:val="20"/>
        </w:rPr>
      </w:pPr>
      <w:proofErr w:type="spellStart"/>
      <w:r>
        <w:rPr>
          <w:rFonts w:ascii="Arial" w:hAnsi="Arial" w:cs="Arial"/>
          <w:color w:val="43484A"/>
          <w:sz w:val="20"/>
          <w:szCs w:val="20"/>
        </w:rPr>
        <w:t>Responsible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the Internet</w:t>
      </w:r>
    </w:p>
    <w:p w:rsidR="00547692" w:rsidRDefault="00547692" w:rsidP="00547692">
      <w:pPr>
        <w:pStyle w:val="subtitle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  <w:r>
        <w:rPr>
          <w:rFonts w:ascii="Arial" w:hAnsi="Arial" w:cs="Arial"/>
          <w:color w:val="43484A"/>
          <w:sz w:val="20"/>
          <w:szCs w:val="20"/>
        </w:rPr>
        <w:t>Data: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43484A"/>
          <w:sz w:val="20"/>
          <w:szCs w:val="20"/>
          <w:bdr w:val="none" w:sz="0" w:space="0" w:color="auto" w:frame="1"/>
        </w:rPr>
        <w:t>01.12.2014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>A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43484A"/>
          <w:sz w:val="20"/>
          <w:szCs w:val="20"/>
          <w:bdr w:val="none" w:sz="0" w:space="0" w:color="auto" w:frame="1"/>
        </w:rPr>
        <w:t>14.12.2014</w:t>
      </w:r>
    </w:p>
    <w:p w:rsidR="00547692" w:rsidRDefault="00547692" w:rsidP="00547692">
      <w:pPr>
        <w:pStyle w:val="NormaleWeb"/>
        <w:shd w:val="clear" w:color="auto" w:fill="DBEEFB"/>
        <w:spacing w:before="0" w:beforeAutospacing="0" w:after="0" w:afterAutospacing="0" w:line="288" w:lineRule="atLeast"/>
        <w:rPr>
          <w:rFonts w:ascii="Arial" w:hAnsi="Arial" w:cs="Arial"/>
          <w:color w:val="43484A"/>
          <w:sz w:val="20"/>
          <w:szCs w:val="20"/>
        </w:rPr>
      </w:pPr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Expert: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 xml:space="preserve">Karl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Hopwood</w:t>
      </w:r>
      <w:proofErr w:type="spellEnd"/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proofErr w:type="spellStart"/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Language</w:t>
      </w:r>
      <w:proofErr w:type="spellEnd"/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>English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r>
        <w:rPr>
          <w:rStyle w:val="Enfasigrassetto"/>
          <w:rFonts w:ascii="Arial" w:hAnsi="Arial" w:cs="Arial"/>
          <w:color w:val="0000FF"/>
          <w:sz w:val="20"/>
          <w:szCs w:val="20"/>
          <w:bdr w:val="none" w:sz="0" w:space="0" w:color="auto" w:frame="1"/>
        </w:rPr>
        <w:t>Audience: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This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Event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suitable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for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all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eTwinning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teachers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experienced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inexperienced</w:t>
      </w:r>
      <w:proofErr w:type="spellEnd"/>
      <w:r>
        <w:rPr>
          <w:rFonts w:ascii="Arial" w:hAnsi="Arial" w:cs="Arial"/>
          <w:color w:val="43484A"/>
          <w:sz w:val="20"/>
          <w:szCs w:val="20"/>
        </w:rPr>
        <w:t>.</w:t>
      </w:r>
      <w:r>
        <w:rPr>
          <w:rFonts w:ascii="Arial" w:hAnsi="Arial" w:cs="Arial"/>
          <w:color w:val="43484A"/>
          <w:sz w:val="20"/>
          <w:szCs w:val="20"/>
        </w:rPr>
        <w:br/>
      </w:r>
      <w:proofErr w:type="spellStart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>Application</w:t>
      </w:r>
      <w:proofErr w:type="spellEnd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>opens</w:t>
      </w:r>
      <w:proofErr w:type="spellEnd"/>
      <w:r>
        <w:rPr>
          <w:rStyle w:val="Enfasigrassetto"/>
          <w:rFonts w:ascii="Arial" w:hAnsi="Arial" w:cs="Arial"/>
          <w:color w:val="FF6600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t xml:space="preserve">24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November</w:t>
      </w:r>
      <w:proofErr w:type="spellEnd"/>
      <w:r>
        <w:rPr>
          <w:rStyle w:val="apple-converted-space"/>
          <w:rFonts w:ascii="Arial" w:hAnsi="Arial" w:cs="Arial"/>
          <w:color w:val="43484A"/>
          <w:sz w:val="20"/>
          <w:szCs w:val="20"/>
        </w:rPr>
        <w:t> </w:t>
      </w:r>
      <w:r>
        <w:rPr>
          <w:rFonts w:ascii="Arial" w:hAnsi="Arial" w:cs="Arial"/>
          <w:color w:val="43484A"/>
          <w:sz w:val="20"/>
          <w:szCs w:val="20"/>
        </w:rPr>
        <w:br/>
      </w:r>
      <w:r>
        <w:rPr>
          <w:rFonts w:ascii="Arial" w:hAnsi="Arial" w:cs="Arial"/>
          <w:color w:val="43484A"/>
          <w:sz w:val="20"/>
          <w:szCs w:val="20"/>
        </w:rPr>
        <w:br/>
      </w:r>
      <w:proofErr w:type="spellStart"/>
      <w:r>
        <w:rPr>
          <w:rFonts w:ascii="Arial" w:hAnsi="Arial" w:cs="Arial"/>
          <w:color w:val="43484A"/>
          <w:sz w:val="20"/>
          <w:szCs w:val="20"/>
        </w:rPr>
        <w:t>This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Learning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Event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aimed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exploring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issues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teaching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young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people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to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be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safe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when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the internet,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well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exploring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some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issues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around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of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images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music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resources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while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remaining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compliant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with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copyright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demands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etc.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Useful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for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all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teachers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who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use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the internet in </w:t>
      </w:r>
      <w:proofErr w:type="spellStart"/>
      <w:r>
        <w:rPr>
          <w:rFonts w:ascii="Arial" w:hAnsi="Arial" w:cs="Arial"/>
          <w:color w:val="43484A"/>
          <w:sz w:val="20"/>
          <w:szCs w:val="20"/>
        </w:rPr>
        <w:t>their</w:t>
      </w:r>
      <w:proofErr w:type="spellEnd"/>
      <w:r>
        <w:rPr>
          <w:rFonts w:ascii="Arial" w:hAnsi="Arial" w:cs="Arial"/>
          <w:color w:val="43484A"/>
          <w:sz w:val="20"/>
          <w:szCs w:val="20"/>
        </w:rPr>
        <w:t xml:space="preserve"> work.</w:t>
      </w:r>
    </w:p>
    <w:p w:rsidR="00547692" w:rsidRDefault="00547692" w:rsidP="00547692">
      <w:pPr>
        <w:shd w:val="clear" w:color="auto" w:fill="DBEEFB"/>
        <w:spacing w:line="288" w:lineRule="atLeast"/>
        <w:rPr>
          <w:rFonts w:ascii="Arial" w:hAnsi="Arial" w:cs="Arial"/>
          <w:b/>
          <w:color w:val="43484A"/>
          <w:sz w:val="28"/>
          <w:szCs w:val="28"/>
        </w:rPr>
      </w:pPr>
    </w:p>
    <w:p w:rsidR="00547692" w:rsidRPr="00547692" w:rsidRDefault="00547692"/>
    <w:sectPr w:rsidR="00547692" w:rsidRPr="00547692" w:rsidSect="00B14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B57"/>
    <w:multiLevelType w:val="multilevel"/>
    <w:tmpl w:val="3936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7C93"/>
    <w:multiLevelType w:val="multilevel"/>
    <w:tmpl w:val="D1B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13453"/>
    <w:multiLevelType w:val="multilevel"/>
    <w:tmpl w:val="C3C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6743C"/>
    <w:multiLevelType w:val="multilevel"/>
    <w:tmpl w:val="ECEE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E5881"/>
    <w:multiLevelType w:val="multilevel"/>
    <w:tmpl w:val="1BF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30745"/>
    <w:rsid w:val="00547692"/>
    <w:rsid w:val="00B149EE"/>
    <w:rsid w:val="00BA6C6E"/>
    <w:rsid w:val="00C30745"/>
    <w:rsid w:val="00D5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EE"/>
  </w:style>
  <w:style w:type="paragraph" w:styleId="Titolo1">
    <w:name w:val="heading 1"/>
    <w:basedOn w:val="Normale"/>
    <w:link w:val="Titolo1Carattere"/>
    <w:uiPriority w:val="9"/>
    <w:qFormat/>
    <w:rsid w:val="00C3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30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7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07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07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0745"/>
    <w:rPr>
      <w:color w:val="0000FF"/>
      <w:u w:val="single"/>
    </w:rPr>
  </w:style>
  <w:style w:type="character" w:customStyle="1" w:styleId="text">
    <w:name w:val="text"/>
    <w:basedOn w:val="Carpredefinitoparagrafo"/>
    <w:rsid w:val="00C30745"/>
  </w:style>
  <w:style w:type="character" w:customStyle="1" w:styleId="apple-converted-space">
    <w:name w:val="apple-converted-space"/>
    <w:basedOn w:val="Carpredefinitoparagrafo"/>
    <w:rsid w:val="00C30745"/>
  </w:style>
  <w:style w:type="character" w:styleId="Enfasigrassetto">
    <w:name w:val="Strong"/>
    <w:basedOn w:val="Carpredefinitoparagrafo"/>
    <w:uiPriority w:val="22"/>
    <w:qFormat/>
    <w:rsid w:val="00C307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74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7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itle">
    <w:name w:val="subtitle"/>
    <w:basedOn w:val="Normale"/>
    <w:rsid w:val="0054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830">
          <w:marLeft w:val="554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DF630F"/>
                    <w:bottom w:val="single" w:sz="24" w:space="0" w:color="DF630F"/>
                    <w:right w:val="single" w:sz="24" w:space="0" w:color="DF630F"/>
                  </w:divBdr>
                </w:div>
              </w:divsChild>
            </w:div>
            <w:div w:id="6454301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211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730">
              <w:marLeft w:val="13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52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676767"/>
                                <w:left w:val="single" w:sz="18" w:space="0" w:color="676767"/>
                                <w:bottom w:val="single" w:sz="18" w:space="0" w:color="676767"/>
                                <w:right w:val="single" w:sz="18" w:space="0" w:color="676767"/>
                              </w:divBdr>
                            </w:div>
                            <w:div w:id="158735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0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3006</Characters>
  <Application>Microsoft Office Word</Application>
  <DocSecurity>0</DocSecurity>
  <Lines>25</Lines>
  <Paragraphs>7</Paragraphs>
  <ScaleCrop>false</ScaleCrop>
  <Company>Hewlett-Packard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4</cp:revision>
  <dcterms:created xsi:type="dcterms:W3CDTF">2014-09-14T13:57:00Z</dcterms:created>
  <dcterms:modified xsi:type="dcterms:W3CDTF">2014-09-14T14:49:00Z</dcterms:modified>
</cp:coreProperties>
</file>